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F677" w14:textId="74183B1C" w:rsidR="002637CC" w:rsidRDefault="002637CC" w:rsidP="002637CC">
      <w:pPr>
        <w:pStyle w:val="CRCoverPage"/>
        <w:tabs>
          <w:tab w:val="right" w:pos="9639"/>
        </w:tabs>
        <w:spacing w:after="0"/>
        <w:rPr>
          <w:b/>
          <w:noProof/>
          <w:sz w:val="24"/>
        </w:rPr>
      </w:pPr>
      <w:r>
        <w:rPr>
          <w:b/>
          <w:noProof/>
          <w:sz w:val="24"/>
        </w:rPr>
        <w:t>3GPP TSG-SA WG6 Meeting #52</w:t>
      </w:r>
      <w:r>
        <w:rPr>
          <w:b/>
          <w:noProof/>
          <w:sz w:val="24"/>
        </w:rPr>
        <w:tab/>
        <w:t>S6-22</w:t>
      </w:r>
      <w:r w:rsidR="00BA3604">
        <w:rPr>
          <w:b/>
          <w:noProof/>
          <w:sz w:val="24"/>
        </w:rPr>
        <w:t>3228</w:t>
      </w:r>
    </w:p>
    <w:p w14:paraId="12261FA8" w14:textId="77777777" w:rsidR="002637CC" w:rsidRDefault="002637CC" w:rsidP="002637CC">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B53E2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1E1F">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4DB6449B"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r w:rsidR="005E7E32">
        <w:rPr>
          <w:rFonts w:ascii="Arial" w:hAnsi="Arial" w:cs="Arial"/>
          <w:lang w:val="en-US" w:eastAsia="en-US"/>
        </w:rPr>
        <w:t xml:space="preserve"> This is a follow-up reply based on SA2 provided answer.</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For the Eees_UEIdentfier API, whether a trusted EES can directly utilize the relevant 3GPP 5GC services or can only utilize the relevant 3GPP 5GC services via the NEF?</w:t>
      </w:r>
    </w:p>
    <w:p w14:paraId="16704648" w14:textId="6BE7AA2D" w:rsidR="009E1E1F" w:rsidRPr="00341E37" w:rsidRDefault="009E1E1F" w:rsidP="009E1E1F">
      <w:pPr>
        <w:rPr>
          <w:rFonts w:ascii="Arial" w:hAnsi="Arial" w:cs="Arial"/>
          <w:color w:val="4472C4"/>
        </w:rPr>
      </w:pPr>
      <w:r w:rsidRPr="00341E37">
        <w:rPr>
          <w:rFonts w:ascii="Arial" w:hAnsi="Arial" w:cs="Arial"/>
          <w:b/>
          <w:bCs/>
          <w:color w:val="4472C4"/>
        </w:rPr>
        <w:t xml:space="preserve">Answer 1: </w:t>
      </w:r>
      <w:r w:rsidRPr="00ED38EA">
        <w:rPr>
          <w:rFonts w:ascii="Arial" w:hAnsi="Arial" w:cs="Arial"/>
          <w:color w:val="4472C4"/>
        </w:rPr>
        <w:t xml:space="preserve">SA2 replied in </w:t>
      </w:r>
      <w:hyperlink r:id="rId8" w:tgtFrame="_blank" w:history="1">
        <w:r w:rsidR="00832B58" w:rsidRPr="001D5A90">
          <w:rPr>
            <w:rStyle w:val="Hyperlink"/>
            <w:rFonts w:ascii="Arial" w:hAnsi="Arial" w:cs="Arial"/>
            <w:color w:val="000000"/>
          </w:rPr>
          <w:t>S2-2209270</w:t>
        </w:r>
      </w:hyperlink>
      <w:r w:rsidR="00832B58" w:rsidRPr="001D5A90">
        <w:rPr>
          <w:sz w:val="22"/>
          <w:szCs w:val="22"/>
        </w:rPr>
        <w:t xml:space="preserve"> </w:t>
      </w:r>
      <w:r w:rsidRPr="00ED38EA">
        <w:rPr>
          <w:rFonts w:ascii="Arial" w:hAnsi="Arial" w:cs="Arial"/>
          <w:color w:val="4472C4"/>
        </w:rPr>
        <w:t>that trusted AF bypassing NEF to obtain UE identifier is not supported in Rel-17, therefore</w:t>
      </w:r>
      <w:r>
        <w:rPr>
          <w:rFonts w:ascii="Arial" w:hAnsi="Arial" w:cs="Arial"/>
          <w:color w:val="4472C4"/>
        </w:rPr>
        <w:t xml:space="preserve"> EES can only utilize NEF service to obtain EAS specific UE identifier</w:t>
      </w:r>
      <w:r w:rsidR="004A1DE9">
        <w:rPr>
          <w:rFonts w:ascii="Arial" w:hAnsi="Arial" w:cs="Arial"/>
          <w:color w:val="4472C4"/>
        </w:rPr>
        <w:t xml:space="preserve"> and</w:t>
      </w:r>
      <w:r>
        <w:rPr>
          <w:rFonts w:ascii="Arial" w:hAnsi="Arial" w:cs="Arial"/>
          <w:color w:val="4472C4"/>
        </w:rPr>
        <w:t xml:space="preserve"> </w:t>
      </w:r>
      <w:r w:rsidR="004A1DE9">
        <w:rPr>
          <w:rFonts w:ascii="Arial" w:hAnsi="Arial" w:cs="Arial"/>
          <w:color w:val="4472C4"/>
        </w:rPr>
        <w:t>a</w:t>
      </w:r>
      <w:r>
        <w:rPr>
          <w:rFonts w:ascii="Arial" w:hAnsi="Arial" w:cs="Arial"/>
          <w:color w:val="4472C4"/>
        </w:rPr>
        <w:t xml:space="preserve"> trusted EES interacting with 5GC without using NEF for obtaining EAS specific UE identifier is not </w:t>
      </w:r>
      <w:r>
        <w:rPr>
          <w:rFonts w:ascii="Arial" w:hAnsi="Arial" w:cs="Arial" w:hint="eastAsia"/>
          <w:color w:val="4472C4"/>
        </w:rPr>
        <w:t>supp</w:t>
      </w:r>
      <w:r>
        <w:rPr>
          <w:rFonts w:ascii="Arial" w:hAnsi="Arial" w:cs="Arial"/>
          <w:color w:val="4472C4"/>
        </w:rPr>
        <w:t xml:space="preserve">orted in </w:t>
      </w:r>
      <w:r w:rsidR="0012127D">
        <w:rPr>
          <w:rFonts w:ascii="Arial" w:hAnsi="Arial" w:cs="Arial"/>
          <w:color w:val="4472C4"/>
        </w:rPr>
        <w:t>Rel-17</w:t>
      </w:r>
      <w:r>
        <w:rPr>
          <w:rFonts w:ascii="Arial" w:hAnsi="Arial" w:cs="Arial"/>
          <w:color w:val="4472C4"/>
        </w:rPr>
        <w:t>.</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4CF1FB0E" w14:textId="3EA94FD1" w:rsidR="00352CD2" w:rsidRPr="00352CD2" w:rsidRDefault="00B97703" w:rsidP="009E1E1F">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13C84A7" w14:textId="77777777" w:rsidR="002637CC" w:rsidRDefault="002637CC" w:rsidP="002637CC">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9B9A7B4" w14:textId="77777777" w:rsidR="002637CC" w:rsidRPr="00095BC2" w:rsidRDefault="002637CC" w:rsidP="002637CC">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49EB" w14:textId="77777777" w:rsidR="009D57E6" w:rsidRDefault="009D57E6">
      <w:pPr>
        <w:spacing w:after="0"/>
      </w:pPr>
      <w:r>
        <w:separator/>
      </w:r>
    </w:p>
  </w:endnote>
  <w:endnote w:type="continuationSeparator" w:id="0">
    <w:p w14:paraId="0584136F" w14:textId="77777777" w:rsidR="009D57E6" w:rsidRDefault="009D5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99A5" w14:textId="77777777" w:rsidR="009D57E6" w:rsidRDefault="009D57E6">
      <w:pPr>
        <w:spacing w:after="0"/>
      </w:pPr>
      <w:r>
        <w:separator/>
      </w:r>
    </w:p>
  </w:footnote>
  <w:footnote w:type="continuationSeparator" w:id="0">
    <w:p w14:paraId="5ADBBAFE" w14:textId="77777777" w:rsidR="009D57E6" w:rsidRDefault="009D57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2127D"/>
    <w:rsid w:val="001340D8"/>
    <w:rsid w:val="001473F8"/>
    <w:rsid w:val="001A0339"/>
    <w:rsid w:val="001A2C1C"/>
    <w:rsid w:val="001A5D1F"/>
    <w:rsid w:val="001B23A3"/>
    <w:rsid w:val="001C13B7"/>
    <w:rsid w:val="001D5A90"/>
    <w:rsid w:val="001E6F92"/>
    <w:rsid w:val="001F7C57"/>
    <w:rsid w:val="00202785"/>
    <w:rsid w:val="002114B5"/>
    <w:rsid w:val="002201E4"/>
    <w:rsid w:val="00220212"/>
    <w:rsid w:val="00250FA7"/>
    <w:rsid w:val="002637CC"/>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A1DE9"/>
    <w:rsid w:val="004B46AC"/>
    <w:rsid w:val="004C2C54"/>
    <w:rsid w:val="004E3939"/>
    <w:rsid w:val="004E7936"/>
    <w:rsid w:val="00583CAD"/>
    <w:rsid w:val="00586993"/>
    <w:rsid w:val="005D0D34"/>
    <w:rsid w:val="005D6523"/>
    <w:rsid w:val="005E6871"/>
    <w:rsid w:val="005E7E32"/>
    <w:rsid w:val="00644D01"/>
    <w:rsid w:val="00664B9C"/>
    <w:rsid w:val="006A3A35"/>
    <w:rsid w:val="006C61BD"/>
    <w:rsid w:val="006E0D4F"/>
    <w:rsid w:val="006F2D99"/>
    <w:rsid w:val="00726022"/>
    <w:rsid w:val="00746102"/>
    <w:rsid w:val="00775E61"/>
    <w:rsid w:val="007835D8"/>
    <w:rsid w:val="0078443D"/>
    <w:rsid w:val="00794A2F"/>
    <w:rsid w:val="007F0FEC"/>
    <w:rsid w:val="007F33A0"/>
    <w:rsid w:val="007F4F92"/>
    <w:rsid w:val="007F6F25"/>
    <w:rsid w:val="00805AF2"/>
    <w:rsid w:val="00822D8F"/>
    <w:rsid w:val="00823AA2"/>
    <w:rsid w:val="00832B58"/>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9D57E6"/>
    <w:rsid w:val="009E1E1F"/>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A360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3E54"/>
    <w:rsid w:val="00D856BD"/>
    <w:rsid w:val="00DA0221"/>
    <w:rsid w:val="00DB6753"/>
    <w:rsid w:val="00DC73A0"/>
    <w:rsid w:val="00DD6295"/>
    <w:rsid w:val="00DE6E58"/>
    <w:rsid w:val="00E128E9"/>
    <w:rsid w:val="00E35412"/>
    <w:rsid w:val="00E47597"/>
    <w:rsid w:val="00E91FC0"/>
    <w:rsid w:val="00EA4626"/>
    <w:rsid w:val="00EA6692"/>
    <w:rsid w:val="00ED32C7"/>
    <w:rsid w:val="00ED38EA"/>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27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SA6#52</cp:lastModifiedBy>
  <cp:revision>12</cp:revision>
  <cp:lastPrinted>2002-04-23T07:10:00Z</cp:lastPrinted>
  <dcterms:created xsi:type="dcterms:W3CDTF">2022-10-21T13:18:00Z</dcterms:created>
  <dcterms:modified xsi:type="dcterms:W3CDTF">2022-11-07T13:58:00Z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